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1FEE89" w14:textId="77777777" w:rsidR="0076221F" w:rsidRDefault="0076221F" w:rsidP="0076221F">
      <w:pPr>
        <w:ind w:right="20"/>
        <w:jc w:val="center"/>
        <w:rPr>
          <w:rFonts w:ascii="Source Sans Pro" w:hAnsi="Source Sans Pro"/>
          <w:b/>
          <w:bCs/>
          <w:lang w:val="fr-FR"/>
        </w:rPr>
      </w:pPr>
    </w:p>
    <w:p w14:paraId="3AC3C573" w14:textId="54620BBC" w:rsidR="008D79EE" w:rsidRPr="008D79EE" w:rsidRDefault="008D79EE" w:rsidP="008D79EE">
      <w:pPr>
        <w:ind w:right="20"/>
        <w:jc w:val="center"/>
        <w:rPr>
          <w:rFonts w:ascii="Source Sans Pro" w:hAnsi="Source Sans Pro"/>
          <w:b/>
          <w:bCs/>
          <w:sz w:val="28"/>
          <w:szCs w:val="28"/>
          <w:lang w:val="fr-FR"/>
        </w:rPr>
      </w:pPr>
      <w:r w:rsidRPr="008D79EE">
        <w:rPr>
          <w:rFonts w:ascii="Source Sans Pro" w:hAnsi="Source Sans Pro"/>
          <w:b/>
          <w:bCs/>
          <w:sz w:val="28"/>
          <w:szCs w:val="28"/>
          <w:lang w:val="fr-FR"/>
        </w:rPr>
        <w:t>VERS LA REVISION DU PROTOCOLE ÉNERGETIQUE DE LA CEDEAO</w:t>
      </w:r>
    </w:p>
    <w:p w14:paraId="037AA6B2" w14:textId="77777777" w:rsidR="008D79EE" w:rsidRPr="008D79EE" w:rsidRDefault="008D79EE" w:rsidP="008D79EE">
      <w:pPr>
        <w:ind w:right="20"/>
        <w:jc w:val="center"/>
        <w:rPr>
          <w:rFonts w:ascii="Source Sans Pro" w:hAnsi="Source Sans Pro"/>
          <w:b/>
          <w:bCs/>
          <w:lang w:val="fr-FR"/>
        </w:rPr>
      </w:pPr>
    </w:p>
    <w:p w14:paraId="1359ACF2" w14:textId="77777777" w:rsidR="008D79EE" w:rsidRPr="008D79EE" w:rsidRDefault="008D79EE" w:rsidP="008D79EE">
      <w:pPr>
        <w:ind w:right="20"/>
        <w:jc w:val="both"/>
        <w:rPr>
          <w:rFonts w:ascii="Source Sans Pro" w:hAnsi="Source Sans Pro"/>
          <w:lang w:val="fr-FR"/>
        </w:rPr>
      </w:pPr>
      <w:r w:rsidRPr="008D79EE">
        <w:rPr>
          <w:rFonts w:ascii="Source Sans Pro" w:hAnsi="Source Sans Pro"/>
          <w:lang w:val="fr-FR"/>
        </w:rPr>
        <w:t>La Commission de la CEDEAO, à travers la Direction de l’Énergie et des Mines, a organisé, avec le soutien de son partenaire, l’Institut International pour le Développement Durable (IISD), un atelier régional sur la Politique Internationale de l’Énergie et de l’Investissement. Cet atelier, tenu du 25 au 26 novembre 2024 à Accra, au Ghana, portait sur la « Réforme Globale de la Gouvernance Internationale des Investissements et l’Avenir du Protocole Énergétique de la CEDEAO ».</w:t>
      </w:r>
    </w:p>
    <w:p w14:paraId="724C6ED1" w14:textId="77777777" w:rsidR="008D79EE" w:rsidRPr="008D79EE" w:rsidRDefault="008D79EE" w:rsidP="008D79EE">
      <w:pPr>
        <w:ind w:right="20"/>
        <w:jc w:val="both"/>
        <w:rPr>
          <w:rFonts w:ascii="Source Sans Pro" w:hAnsi="Source Sans Pro"/>
          <w:lang w:val="fr-FR"/>
        </w:rPr>
      </w:pPr>
    </w:p>
    <w:p w14:paraId="79443CE3" w14:textId="77777777" w:rsidR="008D79EE" w:rsidRPr="008D79EE" w:rsidRDefault="008D79EE" w:rsidP="008D79EE">
      <w:pPr>
        <w:ind w:right="20"/>
        <w:jc w:val="both"/>
        <w:rPr>
          <w:rFonts w:ascii="Source Sans Pro" w:hAnsi="Source Sans Pro"/>
          <w:lang w:val="fr-FR"/>
        </w:rPr>
      </w:pPr>
      <w:r w:rsidRPr="008D79EE">
        <w:rPr>
          <w:rFonts w:ascii="Source Sans Pro" w:hAnsi="Source Sans Pro"/>
          <w:lang w:val="fr-FR"/>
        </w:rPr>
        <w:t>L’événement a rassemblé des experts des ministères de l’Énergie des États membres de la CEDEAO, spécialistes des récents instruments énergétiques régionaux, ainsi que des négociations d’investissements et de contrats dans le secteur de l’énergie. Des représentants des agences spécialisées de la CEDEAO dans l’énergie (WAPP, ERERA, ECREEE), des délégués de l’IISD, ainsi que des membres de la Direction de l’Énergie et des Mines de la CEDEAO ont également participé à l’atelier.</w:t>
      </w:r>
    </w:p>
    <w:p w14:paraId="49E0BF22" w14:textId="77777777" w:rsidR="008D79EE" w:rsidRPr="008D79EE" w:rsidRDefault="008D79EE" w:rsidP="008D79EE">
      <w:pPr>
        <w:ind w:right="20"/>
        <w:jc w:val="both"/>
        <w:rPr>
          <w:rFonts w:ascii="Source Sans Pro" w:hAnsi="Source Sans Pro"/>
          <w:lang w:val="fr-FR"/>
        </w:rPr>
      </w:pPr>
    </w:p>
    <w:p w14:paraId="4E116021" w14:textId="77777777" w:rsidR="008D79EE" w:rsidRPr="008D79EE" w:rsidRDefault="008D79EE" w:rsidP="008D79EE">
      <w:pPr>
        <w:ind w:right="20"/>
        <w:jc w:val="both"/>
        <w:rPr>
          <w:rFonts w:ascii="Source Sans Pro" w:hAnsi="Source Sans Pro"/>
          <w:lang w:val="fr-FR"/>
        </w:rPr>
      </w:pPr>
      <w:r w:rsidRPr="008D79EE">
        <w:rPr>
          <w:rFonts w:ascii="Source Sans Pro" w:hAnsi="Source Sans Pro"/>
          <w:lang w:val="fr-FR"/>
        </w:rPr>
        <w:t>Adopté en 2003, le Protocole Énergétique de la CEDEAO vise à établir un cadre juridique pour une coopération à long terme dans le secteur de l’énergie. Son objectif est de renforcer le commerce énergétique en Afrique de l’Ouest et de faciliter les investissements dans ce domaine. Cependant, au vu des évolutions récentes, notamment des instruments juridiques clés tels que l’Agenda 2063 de l’Union Africaine, le Protocole de l’</w:t>
      </w:r>
      <w:proofErr w:type="spellStart"/>
      <w:r w:rsidRPr="008D79EE">
        <w:rPr>
          <w:rFonts w:ascii="Source Sans Pro" w:hAnsi="Source Sans Pro"/>
          <w:lang w:val="fr-FR"/>
        </w:rPr>
        <w:t>AfCFTA</w:t>
      </w:r>
      <w:proofErr w:type="spellEnd"/>
      <w:r w:rsidRPr="008D79EE">
        <w:rPr>
          <w:rFonts w:ascii="Source Sans Pro" w:hAnsi="Source Sans Pro"/>
          <w:lang w:val="fr-FR"/>
        </w:rPr>
        <w:t xml:space="preserve"> sur l’Investissement (2023), la Politique Énergétique Régionale révisée de la CEDEAO, le Code de l’Électricité de la CEDEAO et la Politique et Stratégie de l’Hydrogène Vert de la CEDEAO, il apparaît nécessaire de réévaluer la pertinence du Protocole.</w:t>
      </w:r>
    </w:p>
    <w:p w14:paraId="0BA1B798" w14:textId="77777777" w:rsidR="008D79EE" w:rsidRPr="008D79EE" w:rsidRDefault="008D79EE" w:rsidP="008D79EE">
      <w:pPr>
        <w:ind w:right="20"/>
        <w:jc w:val="both"/>
        <w:rPr>
          <w:rFonts w:ascii="Source Sans Pro" w:hAnsi="Source Sans Pro"/>
          <w:lang w:val="fr-FR"/>
        </w:rPr>
      </w:pPr>
    </w:p>
    <w:p w14:paraId="560D0162" w14:textId="77777777" w:rsidR="008D79EE" w:rsidRPr="008D79EE" w:rsidRDefault="008D79EE" w:rsidP="008D79EE">
      <w:pPr>
        <w:ind w:right="20"/>
        <w:jc w:val="both"/>
        <w:rPr>
          <w:rFonts w:ascii="Source Sans Pro" w:hAnsi="Source Sans Pro"/>
          <w:lang w:val="fr-FR"/>
        </w:rPr>
      </w:pPr>
      <w:r w:rsidRPr="008D79EE">
        <w:rPr>
          <w:rFonts w:ascii="Source Sans Pro" w:hAnsi="Source Sans Pro"/>
          <w:lang w:val="fr-FR"/>
        </w:rPr>
        <w:t xml:space="preserve">La cérémonie d’ouverture a été marquée par les interventions de Mme Suzy NIKIEMA, Directrice des Investissements pour le Programme de Droit Économique et Politique à l’IISD, de M. </w:t>
      </w:r>
      <w:proofErr w:type="spellStart"/>
      <w:r w:rsidRPr="008D79EE">
        <w:rPr>
          <w:rFonts w:ascii="Source Sans Pro" w:hAnsi="Source Sans Pro"/>
          <w:lang w:val="fr-FR"/>
        </w:rPr>
        <w:t>Bayaornibè</w:t>
      </w:r>
      <w:proofErr w:type="spellEnd"/>
      <w:r w:rsidRPr="008D79EE">
        <w:rPr>
          <w:rFonts w:ascii="Source Sans Pro" w:hAnsi="Source Sans Pro"/>
          <w:lang w:val="fr-FR"/>
        </w:rPr>
        <w:t xml:space="preserve"> DABIRE, Directeur de l’Énergie et des Mines de la CEDEAO, et de l’Honorable John </w:t>
      </w:r>
      <w:proofErr w:type="spellStart"/>
      <w:r w:rsidRPr="008D79EE">
        <w:rPr>
          <w:rFonts w:ascii="Source Sans Pro" w:hAnsi="Source Sans Pro"/>
          <w:lang w:val="fr-FR"/>
        </w:rPr>
        <w:t>Kobina</w:t>
      </w:r>
      <w:proofErr w:type="spellEnd"/>
      <w:r w:rsidRPr="008D79EE">
        <w:rPr>
          <w:rFonts w:ascii="Source Sans Pro" w:hAnsi="Source Sans Pro"/>
          <w:lang w:val="fr-FR"/>
        </w:rPr>
        <w:t xml:space="preserve"> </w:t>
      </w:r>
      <w:proofErr w:type="spellStart"/>
      <w:r w:rsidRPr="008D79EE">
        <w:rPr>
          <w:rFonts w:ascii="Source Sans Pro" w:hAnsi="Source Sans Pro"/>
          <w:lang w:val="fr-FR"/>
        </w:rPr>
        <w:t>Abbam</w:t>
      </w:r>
      <w:proofErr w:type="spellEnd"/>
      <w:r w:rsidRPr="008D79EE">
        <w:rPr>
          <w:rFonts w:ascii="Source Sans Pro" w:hAnsi="Source Sans Pro"/>
          <w:lang w:val="fr-FR"/>
        </w:rPr>
        <w:t xml:space="preserve"> SANIE, Vice-Ministre de l’Énergie du Ghana, en présence de l’Ambassadeur Mohammed </w:t>
      </w:r>
      <w:proofErr w:type="spellStart"/>
      <w:r w:rsidRPr="008D79EE">
        <w:rPr>
          <w:rFonts w:ascii="Source Sans Pro" w:hAnsi="Source Sans Pro"/>
          <w:lang w:val="fr-FR"/>
        </w:rPr>
        <w:t>Lawan</w:t>
      </w:r>
      <w:proofErr w:type="spellEnd"/>
      <w:r w:rsidRPr="008D79EE">
        <w:rPr>
          <w:rFonts w:ascii="Source Sans Pro" w:hAnsi="Source Sans Pro"/>
          <w:lang w:val="fr-FR"/>
        </w:rPr>
        <w:t xml:space="preserve"> GANA, Représentant Résident de la CEDEAO au Ghana.</w:t>
      </w:r>
    </w:p>
    <w:p w14:paraId="4BFAEB29" w14:textId="77777777" w:rsidR="008D79EE" w:rsidRPr="008D79EE" w:rsidRDefault="008D79EE" w:rsidP="008D79EE">
      <w:pPr>
        <w:ind w:right="20"/>
        <w:jc w:val="both"/>
        <w:rPr>
          <w:rFonts w:ascii="Source Sans Pro" w:hAnsi="Source Sans Pro"/>
          <w:lang w:val="fr-FR"/>
        </w:rPr>
      </w:pPr>
    </w:p>
    <w:p w14:paraId="5B16E833" w14:textId="7BA53F11" w:rsidR="008D79EE" w:rsidRPr="008D79EE" w:rsidRDefault="008D79EE" w:rsidP="008D79EE">
      <w:pPr>
        <w:ind w:right="20"/>
        <w:jc w:val="both"/>
        <w:rPr>
          <w:rFonts w:ascii="Source Sans Pro" w:hAnsi="Source Sans Pro"/>
          <w:lang w:val="fr-FR"/>
        </w:rPr>
      </w:pPr>
      <w:r w:rsidRPr="008D79EE">
        <w:rPr>
          <w:rFonts w:ascii="Source Sans Pro" w:hAnsi="Source Sans Pro"/>
          <w:lang w:val="fr-FR"/>
        </w:rPr>
        <w:t>Durant ces deux jours, les participants ont approfondi leurs connaissances sur la structure, le fonctionnement et les défis des Accords Internationaux d’Investissement (IIA) en général, et du Protocole Énergétique de la CEDEAO en particulier. Parmi les raisons identifiées pour réformer ce protocole figurent :(i) L’alignement avec les instruments juridiques et politiques pertinents aux niveaux continental, régional et national ;(ii) L’équilibre entre les droits et obligations des investisseurs et des États ;(iii) Le soutien aux objectifs de développement durable et de transition énergétique propre.</w:t>
      </w:r>
    </w:p>
    <w:p w14:paraId="18D6CA31" w14:textId="77777777" w:rsidR="008D79EE" w:rsidRPr="008D79EE" w:rsidRDefault="008D79EE" w:rsidP="008D79EE">
      <w:pPr>
        <w:ind w:right="20"/>
        <w:jc w:val="both"/>
        <w:rPr>
          <w:rFonts w:ascii="Source Sans Pro" w:hAnsi="Source Sans Pro"/>
          <w:lang w:val="fr-FR"/>
        </w:rPr>
      </w:pPr>
    </w:p>
    <w:p w14:paraId="34DC5120" w14:textId="0D717527" w:rsidR="008D79EE" w:rsidRPr="008D79EE" w:rsidRDefault="008D79EE" w:rsidP="008D79EE">
      <w:pPr>
        <w:ind w:right="20"/>
        <w:jc w:val="both"/>
        <w:rPr>
          <w:rFonts w:ascii="Source Sans Pro" w:hAnsi="Source Sans Pro"/>
          <w:lang w:val="fr-FR"/>
        </w:rPr>
      </w:pPr>
      <w:r w:rsidRPr="008D79EE">
        <w:rPr>
          <w:rFonts w:ascii="Source Sans Pro" w:hAnsi="Source Sans Pro"/>
          <w:lang w:val="fr-FR"/>
        </w:rPr>
        <w:lastRenderedPageBreak/>
        <w:t>L’atelier s’est conclu par plusieurs recommandations, dont la principale est que la CEDEAO initie et pilote le processus de révision du Protocole Énergétique en consultation avec les États membres et ses partenaires, notamment l’IISD.</w:t>
      </w:r>
    </w:p>
    <w:p w14:paraId="27B9E64D" w14:textId="77777777" w:rsidR="008D79EE" w:rsidRDefault="008D79EE" w:rsidP="00C975B6">
      <w:pPr>
        <w:ind w:right="20"/>
        <w:jc w:val="center"/>
        <w:rPr>
          <w:rFonts w:ascii="Source Sans Pro" w:hAnsi="Source Sans Pro"/>
          <w:b/>
          <w:bCs/>
          <w:lang w:val="fr-FR"/>
        </w:rPr>
      </w:pPr>
    </w:p>
    <w:p w14:paraId="1E8088B5" w14:textId="0321189D" w:rsidR="00C975B6" w:rsidRPr="00EE506B" w:rsidRDefault="00C975B6" w:rsidP="00C975B6">
      <w:pPr>
        <w:ind w:right="20"/>
        <w:jc w:val="center"/>
        <w:rPr>
          <w:rFonts w:ascii="Source Sans Pro" w:eastAsia="Times New Roman" w:hAnsi="Source Sans Pro" w:cs="Source Sans Pro"/>
          <w:b/>
          <w:bCs/>
          <w:color w:val="000000"/>
          <w:sz w:val="22"/>
          <w:szCs w:val="22"/>
          <w:lang w:val="fr-FR"/>
        </w:rPr>
      </w:pPr>
      <w:r w:rsidRPr="00EE506B">
        <w:rPr>
          <w:rFonts w:ascii="Source Sans Pro" w:eastAsia="Times New Roman" w:hAnsi="Source Sans Pro" w:cs="Source Sans Pro"/>
          <w:b/>
          <w:bCs/>
          <w:color w:val="000000"/>
          <w:sz w:val="22"/>
          <w:szCs w:val="22"/>
          <w:lang w:val="fr-FR"/>
        </w:rPr>
        <w:t>---------------FIN-----------------</w:t>
      </w:r>
    </w:p>
    <w:p w14:paraId="44095B39" w14:textId="77777777" w:rsidR="00C975B6" w:rsidRPr="00EE506B" w:rsidRDefault="00C975B6" w:rsidP="00C975B6">
      <w:pPr>
        <w:ind w:right="20"/>
        <w:jc w:val="center"/>
        <w:rPr>
          <w:rFonts w:ascii="Source Sans Pro" w:eastAsia="Times New Roman" w:hAnsi="Source Sans Pro" w:cs="Source Sans Pro"/>
          <w:color w:val="222222"/>
          <w:sz w:val="20"/>
          <w:szCs w:val="20"/>
          <w:lang w:val="fr-FR"/>
        </w:rPr>
      </w:pPr>
      <w:r w:rsidRPr="00EE506B">
        <w:rPr>
          <w:rFonts w:ascii="Source Sans Pro" w:eastAsia="Times New Roman" w:hAnsi="Source Sans Pro" w:cs="Source Sans Pro"/>
          <w:color w:val="222222"/>
          <w:sz w:val="20"/>
          <w:szCs w:val="20"/>
          <w:lang w:val="fr-FR"/>
        </w:rPr>
        <w:t>Pour plus d’informations, veuillez contacter :</w:t>
      </w:r>
    </w:p>
    <w:p w14:paraId="35FD80E2" w14:textId="77777777" w:rsidR="00C975B6" w:rsidRPr="00EE506B" w:rsidRDefault="00C975B6" w:rsidP="00C975B6">
      <w:pPr>
        <w:ind w:right="20"/>
        <w:jc w:val="center"/>
        <w:rPr>
          <w:rFonts w:ascii="Source Sans Pro" w:eastAsia="Times New Roman" w:hAnsi="Source Sans Pro" w:cs="Source Sans Pro"/>
          <w:color w:val="222222"/>
          <w:sz w:val="20"/>
          <w:szCs w:val="20"/>
          <w:lang w:val="fr-FR"/>
        </w:rPr>
      </w:pPr>
      <w:r w:rsidRPr="00EE506B">
        <w:rPr>
          <w:rFonts w:ascii="Source Sans Pro" w:eastAsia="Times New Roman" w:hAnsi="Source Sans Pro" w:cs="Source Sans Pro"/>
          <w:color w:val="222222"/>
          <w:sz w:val="20"/>
          <w:szCs w:val="20"/>
          <w:lang w:val="fr-FR"/>
        </w:rPr>
        <w:t>Direction de la Communication, Commission de la CEDEAO</w:t>
      </w:r>
    </w:p>
    <w:p w14:paraId="768C4255" w14:textId="77777777" w:rsidR="00C975B6" w:rsidRPr="00C45FD8" w:rsidRDefault="00C975B6" w:rsidP="00C975B6">
      <w:pPr>
        <w:ind w:right="20"/>
        <w:jc w:val="center"/>
        <w:rPr>
          <w:rFonts w:ascii="Source Sans Pro" w:eastAsia="Times New Roman" w:hAnsi="Source Sans Pro" w:cs="Source Sans Pro"/>
          <w:color w:val="222222"/>
          <w:sz w:val="20"/>
          <w:szCs w:val="20"/>
          <w:lang w:val="en-US"/>
        </w:rPr>
      </w:pPr>
      <w:r w:rsidRPr="00C45FD8">
        <w:rPr>
          <w:rFonts w:ascii="Source Sans Pro" w:hAnsi="Source Sans Pro" w:cs="Times New Roman"/>
          <w:sz w:val="20"/>
          <w:szCs w:val="20"/>
          <w:lang w:val="en-US"/>
        </w:rPr>
        <w:t>Twitter : @ecowas_cedeao – Facebook : Ecowas-</w:t>
      </w:r>
      <w:proofErr w:type="spellStart"/>
      <w:r w:rsidRPr="00C45FD8">
        <w:rPr>
          <w:rFonts w:ascii="Source Sans Pro" w:hAnsi="Source Sans Pro" w:cs="Times New Roman"/>
          <w:sz w:val="20"/>
          <w:szCs w:val="20"/>
          <w:lang w:val="en-US"/>
        </w:rPr>
        <w:t>Cedeao</w:t>
      </w:r>
      <w:proofErr w:type="spellEnd"/>
    </w:p>
    <w:p w14:paraId="7DD9A16C" w14:textId="77777777" w:rsidR="00C975B6" w:rsidRPr="00EE506B" w:rsidRDefault="00C975B6" w:rsidP="00C975B6">
      <w:pPr>
        <w:ind w:right="20"/>
        <w:jc w:val="center"/>
        <w:rPr>
          <w:rFonts w:ascii="Source Sans Pro" w:hAnsi="Source Sans Pro" w:cs="Times New Roman"/>
          <w:sz w:val="20"/>
          <w:szCs w:val="20"/>
          <w:lang w:val="fr-FR"/>
        </w:rPr>
      </w:pPr>
      <w:hyperlink r:id="rId7" w:history="1">
        <w:r w:rsidRPr="00EE506B">
          <w:rPr>
            <w:rFonts w:ascii="Source Sans Pro" w:hAnsi="Source Sans Pro" w:cs="Times New Roman"/>
            <w:color w:val="0000FF"/>
            <w:sz w:val="20"/>
            <w:szCs w:val="20"/>
            <w:u w:val="single"/>
            <w:lang w:val="fr-FR"/>
          </w:rPr>
          <w:t>www.ecowas.int</w:t>
        </w:r>
      </w:hyperlink>
    </w:p>
    <w:p w14:paraId="66A50F83" w14:textId="77777777" w:rsidR="00F62E5C" w:rsidRPr="00EE506B" w:rsidRDefault="00F62E5C" w:rsidP="00EE506B">
      <w:pPr>
        <w:ind w:right="20"/>
        <w:rPr>
          <w:rFonts w:ascii="Source Sans Pro" w:hAnsi="Source Sans Pro"/>
          <w:lang w:val="fr-FR"/>
        </w:rPr>
      </w:pPr>
    </w:p>
    <w:p w14:paraId="51A5E98C" w14:textId="6550F6AB" w:rsidR="00EE506B" w:rsidRPr="00F62E5C" w:rsidRDefault="00EE506B" w:rsidP="00EE506B">
      <w:pPr>
        <w:ind w:right="20"/>
        <w:jc w:val="both"/>
        <w:rPr>
          <w:rFonts w:ascii="Source Sans Pro" w:hAnsi="Source Sans Pro"/>
          <w:b/>
          <w:bCs/>
          <w:sz w:val="20"/>
          <w:szCs w:val="20"/>
          <w:lang w:val="fr-FR"/>
        </w:rPr>
      </w:pPr>
      <w:r w:rsidRPr="00F62E5C">
        <w:rPr>
          <w:rFonts w:ascii="Source Sans Pro" w:hAnsi="Source Sans Pro"/>
          <w:b/>
          <w:bCs/>
          <w:sz w:val="20"/>
          <w:szCs w:val="20"/>
          <w:lang w:val="fr-FR"/>
        </w:rPr>
        <w:t>A propos de la CEDEAO</w:t>
      </w:r>
    </w:p>
    <w:p w14:paraId="74540432" w14:textId="5A987A1E" w:rsidR="00EE506B" w:rsidRPr="00F62E5C" w:rsidRDefault="00EE506B" w:rsidP="00EE506B">
      <w:pPr>
        <w:ind w:right="20"/>
        <w:jc w:val="both"/>
        <w:rPr>
          <w:rFonts w:ascii="Source Sans Pro" w:hAnsi="Source Sans Pro"/>
          <w:sz w:val="20"/>
          <w:szCs w:val="20"/>
          <w:lang w:val="fr-FR"/>
        </w:rPr>
      </w:pPr>
      <w:r w:rsidRPr="00F62E5C">
        <w:rPr>
          <w:rFonts w:ascii="Source Sans Pro" w:hAnsi="Source Sans Pro"/>
          <w:sz w:val="20"/>
          <w:szCs w:val="20"/>
          <w:lang w:val="fr-FR"/>
        </w:rPr>
        <w:t xml:space="preserve">La Communauté économique des États de l'Afrique de l'Ouest (CEDEAO) a été créée le 28 mai 1975 à Lagos, au Nigeria, </w:t>
      </w:r>
      <w:r w:rsidR="009F03D5" w:rsidRPr="00F62E5C">
        <w:rPr>
          <w:rFonts w:ascii="Source Sans Pro" w:hAnsi="Source Sans Pro"/>
          <w:sz w:val="20"/>
          <w:szCs w:val="20"/>
          <w:lang w:val="fr-FR"/>
        </w:rPr>
        <w:t xml:space="preserve">suite </w:t>
      </w:r>
      <w:r w:rsidR="00030AEC" w:rsidRPr="00F62E5C">
        <w:rPr>
          <w:rFonts w:ascii="Source Sans Pro" w:hAnsi="Source Sans Pro"/>
          <w:sz w:val="20"/>
          <w:szCs w:val="20"/>
          <w:lang w:val="fr-FR"/>
        </w:rPr>
        <w:t>à</w:t>
      </w:r>
      <w:r w:rsidR="009F03D5" w:rsidRPr="00F62E5C">
        <w:rPr>
          <w:rFonts w:ascii="Source Sans Pro" w:hAnsi="Source Sans Pro"/>
          <w:sz w:val="20"/>
          <w:szCs w:val="20"/>
          <w:lang w:val="fr-FR"/>
        </w:rPr>
        <w:t xml:space="preserve"> </w:t>
      </w:r>
      <w:r w:rsidRPr="00F62E5C">
        <w:rPr>
          <w:rFonts w:ascii="Source Sans Pro" w:hAnsi="Source Sans Pro"/>
          <w:sz w:val="20"/>
          <w:szCs w:val="20"/>
          <w:lang w:val="fr-FR"/>
        </w:rPr>
        <w:t xml:space="preserve">la signature du Traité </w:t>
      </w:r>
      <w:r w:rsidR="009F03D5" w:rsidRPr="00F62E5C">
        <w:rPr>
          <w:rFonts w:ascii="Source Sans Pro" w:hAnsi="Source Sans Pro"/>
          <w:sz w:val="20"/>
          <w:szCs w:val="20"/>
          <w:lang w:val="fr-FR"/>
        </w:rPr>
        <w:t>instituant l’organisation p</w:t>
      </w:r>
      <w:r w:rsidRPr="00F62E5C">
        <w:rPr>
          <w:rFonts w:ascii="Source Sans Pro" w:hAnsi="Source Sans Pro"/>
          <w:sz w:val="20"/>
          <w:szCs w:val="20"/>
          <w:lang w:val="fr-FR"/>
        </w:rPr>
        <w:t xml:space="preserve">ar 15 Chefs d'État et de </w:t>
      </w:r>
      <w:r w:rsidR="009F03D5" w:rsidRPr="00F62E5C">
        <w:rPr>
          <w:rFonts w:ascii="Source Sans Pro" w:hAnsi="Source Sans Pro"/>
          <w:sz w:val="20"/>
          <w:szCs w:val="20"/>
          <w:lang w:val="fr-FR"/>
        </w:rPr>
        <w:t>g</w:t>
      </w:r>
      <w:r w:rsidRPr="00F62E5C">
        <w:rPr>
          <w:rFonts w:ascii="Source Sans Pro" w:hAnsi="Source Sans Pro"/>
          <w:sz w:val="20"/>
          <w:szCs w:val="20"/>
          <w:lang w:val="fr-FR"/>
        </w:rPr>
        <w:t>ouvernement ouest-africains. La région de la CEDEAO s'étend sur une superficie de 5,2 millions de kilomètres carrés, et regroupe les États membres suivants : le Bénin, le Burkina Faso, le Cabo Verde, la Côte d'Ivoire, la Gambie, le Ghana, la Guinée, la Guinée Bissau, le Liberia, le Mali, le Niger, le Nigeria, la Sierra Leone, le Sénégal et le Togo.</w:t>
      </w:r>
    </w:p>
    <w:p w14:paraId="5631F3CA" w14:textId="77777777" w:rsidR="00EE506B" w:rsidRPr="00F62E5C" w:rsidRDefault="00EE506B" w:rsidP="00EE506B">
      <w:pPr>
        <w:ind w:right="20"/>
        <w:jc w:val="both"/>
        <w:rPr>
          <w:rFonts w:ascii="Source Sans Pro" w:hAnsi="Source Sans Pro"/>
          <w:sz w:val="20"/>
          <w:szCs w:val="20"/>
          <w:lang w:val="fr-FR"/>
        </w:rPr>
      </w:pPr>
    </w:p>
    <w:p w14:paraId="55626F83" w14:textId="64C8A739" w:rsidR="00EE506B" w:rsidRPr="00F62E5C" w:rsidRDefault="00EE506B" w:rsidP="00EE506B">
      <w:pPr>
        <w:ind w:right="20"/>
        <w:jc w:val="both"/>
        <w:rPr>
          <w:rFonts w:ascii="Source Sans Pro" w:hAnsi="Source Sans Pro"/>
          <w:sz w:val="20"/>
          <w:szCs w:val="20"/>
          <w:lang w:val="fr-FR"/>
        </w:rPr>
      </w:pPr>
      <w:r w:rsidRPr="00F62E5C">
        <w:rPr>
          <w:rFonts w:ascii="Source Sans Pro" w:hAnsi="Source Sans Pro"/>
          <w:sz w:val="20"/>
          <w:szCs w:val="20"/>
          <w:lang w:val="fr-FR"/>
        </w:rPr>
        <w:t>Considérée comme l'un des piliers de la Communauté économique africaine, la CEDEAO a été créée dans l</w:t>
      </w:r>
      <w:r w:rsidR="00030AEC" w:rsidRPr="00F62E5C">
        <w:rPr>
          <w:rFonts w:ascii="Source Sans Pro" w:hAnsi="Source Sans Pro"/>
          <w:sz w:val="20"/>
          <w:szCs w:val="20"/>
          <w:lang w:val="fr-FR"/>
        </w:rPr>
        <w:t xml:space="preserve">’objectif </w:t>
      </w:r>
      <w:r w:rsidRPr="00F62E5C">
        <w:rPr>
          <w:rFonts w:ascii="Source Sans Pro" w:hAnsi="Source Sans Pro"/>
          <w:sz w:val="20"/>
          <w:szCs w:val="20"/>
          <w:lang w:val="fr-FR"/>
        </w:rPr>
        <w:t>de promouvoir la coopération et l'intégration, dans la perspective d'une union économique de l’Afrique de l'Ouest en vue d'élever le niveau de vie de ses peuples, de maintenir et d’accroitre la stabilité économique, de renforcer les relations entre les États membres et de contribuer au progrès et au développement du continent africain.</w:t>
      </w:r>
    </w:p>
    <w:p w14:paraId="3C5CDA58" w14:textId="77777777" w:rsidR="00EE506B" w:rsidRPr="00F62E5C" w:rsidRDefault="00EE506B" w:rsidP="00EE506B">
      <w:pPr>
        <w:ind w:right="20"/>
        <w:jc w:val="both"/>
        <w:rPr>
          <w:rFonts w:ascii="Source Sans Pro" w:hAnsi="Source Sans Pro"/>
          <w:sz w:val="20"/>
          <w:szCs w:val="20"/>
          <w:lang w:val="fr-FR"/>
        </w:rPr>
      </w:pPr>
    </w:p>
    <w:p w14:paraId="31963433" w14:textId="4FB74D59" w:rsidR="00EE506B" w:rsidRPr="00C975B6" w:rsidRDefault="00EE506B" w:rsidP="00C975B6">
      <w:pPr>
        <w:spacing w:line="276" w:lineRule="auto"/>
        <w:ind w:right="20"/>
        <w:jc w:val="both"/>
        <w:rPr>
          <w:rFonts w:ascii="Source Sans Pro" w:eastAsia="Times New Roman" w:hAnsi="Source Sans Pro" w:cs="Arial"/>
          <w:sz w:val="20"/>
          <w:szCs w:val="20"/>
          <w:lang w:val="fr-FR"/>
        </w:rPr>
      </w:pPr>
      <w:r w:rsidRPr="00F62E5C">
        <w:rPr>
          <w:rFonts w:ascii="Source Sans Pro" w:hAnsi="Source Sans Pro"/>
          <w:sz w:val="20"/>
          <w:szCs w:val="20"/>
          <w:lang w:val="fr-FR"/>
        </w:rPr>
        <w:t>En 2007, le Secrétariat de la CEDEAO a été transformé en une Commission dirigée par un Président, assisté d'un Vice-président et de cinq Commissaires</w:t>
      </w:r>
      <w:r w:rsidR="00A7464C" w:rsidRPr="00F62E5C">
        <w:rPr>
          <w:rFonts w:ascii="Source Sans Pro" w:hAnsi="Source Sans Pro"/>
          <w:sz w:val="20"/>
          <w:szCs w:val="20"/>
          <w:lang w:val="fr-FR"/>
        </w:rPr>
        <w:t> ;</w:t>
      </w:r>
      <w:r w:rsidRPr="00F62E5C">
        <w:rPr>
          <w:rFonts w:ascii="Source Sans Pro" w:hAnsi="Source Sans Pro"/>
          <w:sz w:val="20"/>
          <w:szCs w:val="20"/>
          <w:lang w:val="fr-FR"/>
        </w:rPr>
        <w:t xml:space="preserve"> des technocrates expérimentés qui</w:t>
      </w:r>
      <w:r w:rsidR="00030AEC" w:rsidRPr="00F62E5C">
        <w:rPr>
          <w:rFonts w:ascii="Source Sans Pro" w:hAnsi="Source Sans Pro"/>
          <w:sz w:val="20"/>
          <w:szCs w:val="20"/>
          <w:lang w:val="fr-FR"/>
        </w:rPr>
        <w:t xml:space="preserve"> sont chargés d’a</w:t>
      </w:r>
      <w:r w:rsidRPr="00F62E5C">
        <w:rPr>
          <w:rFonts w:ascii="Source Sans Pro" w:hAnsi="Source Sans Pro"/>
          <w:sz w:val="20"/>
          <w:szCs w:val="20"/>
          <w:lang w:val="fr-FR"/>
        </w:rPr>
        <w:t>ssure</w:t>
      </w:r>
      <w:r w:rsidR="00030AEC" w:rsidRPr="00F62E5C">
        <w:rPr>
          <w:rFonts w:ascii="Source Sans Pro" w:hAnsi="Source Sans Pro"/>
          <w:sz w:val="20"/>
          <w:szCs w:val="20"/>
          <w:lang w:val="fr-FR"/>
        </w:rPr>
        <w:t>r</w:t>
      </w:r>
      <w:r w:rsidRPr="00F62E5C">
        <w:rPr>
          <w:rFonts w:ascii="Source Sans Pro" w:hAnsi="Source Sans Pro"/>
          <w:sz w:val="20"/>
          <w:szCs w:val="20"/>
          <w:lang w:val="fr-FR"/>
        </w:rPr>
        <w:t xml:space="preserve"> le leadership</w:t>
      </w:r>
      <w:r w:rsidR="00030AEC" w:rsidRPr="00F62E5C">
        <w:rPr>
          <w:rFonts w:ascii="Source Sans Pro" w:hAnsi="Source Sans Pro"/>
          <w:sz w:val="20"/>
          <w:szCs w:val="20"/>
          <w:lang w:val="fr-FR"/>
        </w:rPr>
        <w:t>, dans le cadre</w:t>
      </w:r>
      <w:r w:rsidRPr="00F62E5C">
        <w:rPr>
          <w:rFonts w:ascii="Source Sans Pro" w:hAnsi="Source Sans Pro"/>
          <w:sz w:val="20"/>
          <w:szCs w:val="20"/>
          <w:lang w:val="fr-FR"/>
        </w:rPr>
        <w:t xml:space="preserve"> de cette nouvelle orientation. </w:t>
      </w:r>
      <w:r w:rsidR="00030AEC" w:rsidRPr="00F62E5C">
        <w:rPr>
          <w:rFonts w:ascii="Source Sans Pro" w:eastAsia="Times New Roman" w:hAnsi="Source Sans Pro" w:cs="Arial"/>
          <w:sz w:val="20"/>
          <w:szCs w:val="20"/>
          <w:lang w:val="fr-FR"/>
        </w:rPr>
        <w:t xml:space="preserve">Au titre du </w:t>
      </w:r>
      <w:r w:rsidRPr="00F62E5C">
        <w:rPr>
          <w:rFonts w:ascii="Source Sans Pro" w:eastAsia="Times New Roman" w:hAnsi="Source Sans Pro" w:cs="Arial"/>
          <w:sz w:val="20"/>
          <w:szCs w:val="20"/>
          <w:lang w:val="fr-FR"/>
        </w:rPr>
        <w:t xml:space="preserve">processus de réforme, la CEDEAO </w:t>
      </w:r>
      <w:bookmarkStart w:id="0" w:name="_Hlk114826186"/>
      <w:r w:rsidRPr="00F62E5C">
        <w:rPr>
          <w:rFonts w:ascii="Source Sans Pro" w:eastAsia="Times New Roman" w:hAnsi="Source Sans Pro" w:cs="Arial"/>
          <w:sz w:val="20"/>
          <w:szCs w:val="20"/>
          <w:lang w:val="fr-FR"/>
        </w:rPr>
        <w:t>met en œuvre des programmes</w:t>
      </w:r>
      <w:r w:rsidR="00030AEC" w:rsidRPr="00F62E5C">
        <w:rPr>
          <w:rFonts w:ascii="Source Sans Pro" w:eastAsia="Times New Roman" w:hAnsi="Source Sans Pro" w:cs="Arial"/>
          <w:sz w:val="20"/>
          <w:szCs w:val="20"/>
          <w:lang w:val="fr-FR"/>
        </w:rPr>
        <w:t xml:space="preserve"> d’importance</w:t>
      </w:r>
      <w:r w:rsidRPr="00F62E5C">
        <w:rPr>
          <w:rFonts w:ascii="Source Sans Pro" w:eastAsia="Times New Roman" w:hAnsi="Source Sans Pro" w:cs="Arial"/>
          <w:sz w:val="20"/>
          <w:szCs w:val="20"/>
          <w:lang w:val="fr-FR"/>
        </w:rPr>
        <w:t xml:space="preserve"> critique et stratégique</w:t>
      </w:r>
      <w:r w:rsidR="00030AEC" w:rsidRPr="00F62E5C">
        <w:rPr>
          <w:rFonts w:ascii="Source Sans Pro" w:eastAsia="Times New Roman" w:hAnsi="Source Sans Pro" w:cs="Arial"/>
          <w:sz w:val="20"/>
          <w:szCs w:val="20"/>
          <w:lang w:val="fr-FR"/>
        </w:rPr>
        <w:t>,</w:t>
      </w:r>
      <w:r w:rsidRPr="00F62E5C">
        <w:rPr>
          <w:rFonts w:ascii="Source Sans Pro" w:eastAsia="Times New Roman" w:hAnsi="Source Sans Pro" w:cs="Arial"/>
          <w:sz w:val="20"/>
          <w:szCs w:val="20"/>
          <w:lang w:val="fr-FR"/>
        </w:rPr>
        <w:t xml:space="preserve"> qui visent à favoriser le renforcement de la cohésion et l'élimination progressive des obstacles à l’intégration effective de la sous-région. Ainsi, les 300 millions de citoyens de la Communauté pourront</w:t>
      </w:r>
      <w:r w:rsidR="005510AB" w:rsidRPr="00F62E5C">
        <w:rPr>
          <w:rFonts w:ascii="Source Sans Pro" w:eastAsia="Times New Roman" w:hAnsi="Source Sans Pro" w:cs="Arial"/>
          <w:sz w:val="20"/>
          <w:szCs w:val="20"/>
          <w:lang w:val="fr-FR"/>
        </w:rPr>
        <w:t xml:space="preserve"> </w:t>
      </w:r>
      <w:r w:rsidRPr="00F62E5C">
        <w:rPr>
          <w:rFonts w:ascii="Source Sans Pro" w:eastAsia="Times New Roman" w:hAnsi="Source Sans Pro" w:cs="Arial"/>
          <w:sz w:val="20"/>
          <w:szCs w:val="20"/>
          <w:lang w:val="fr-FR"/>
        </w:rPr>
        <w:t>finalement s'approprier la nouvelle Vision</w:t>
      </w:r>
      <w:r w:rsidR="00030AEC" w:rsidRPr="00F62E5C">
        <w:rPr>
          <w:rFonts w:ascii="Source Sans Pro" w:eastAsia="Times New Roman" w:hAnsi="Source Sans Pro" w:cs="Arial"/>
          <w:sz w:val="20"/>
          <w:szCs w:val="20"/>
          <w:lang w:val="fr-FR"/>
        </w:rPr>
        <w:t xml:space="preserve"> – celle du passage</w:t>
      </w:r>
      <w:r w:rsidR="005510AB" w:rsidRPr="00F62E5C">
        <w:rPr>
          <w:rFonts w:ascii="Source Sans Pro" w:eastAsia="Times New Roman" w:hAnsi="Source Sans Pro" w:cs="Arial"/>
          <w:sz w:val="20"/>
          <w:szCs w:val="20"/>
          <w:lang w:val="fr-FR"/>
        </w:rPr>
        <w:t xml:space="preserve"> d’une</w:t>
      </w:r>
      <w:r w:rsidRPr="00F62E5C">
        <w:rPr>
          <w:rFonts w:ascii="Source Sans Pro" w:eastAsia="Times New Roman" w:hAnsi="Source Sans Pro" w:cs="Arial"/>
          <w:sz w:val="20"/>
          <w:szCs w:val="20"/>
          <w:lang w:val="fr-FR"/>
        </w:rPr>
        <w:t xml:space="preserve"> CEDEAO des Etats à une </w:t>
      </w:r>
      <w:r w:rsidRPr="00F62E5C">
        <w:rPr>
          <w:rFonts w:ascii="Source Sans Pro" w:eastAsia="Times New Roman" w:hAnsi="Source Sans Pro" w:cs="Arial"/>
          <w:b/>
          <w:bCs/>
          <w:sz w:val="20"/>
          <w:szCs w:val="20"/>
          <w:lang w:val="fr-FR"/>
        </w:rPr>
        <w:t>"CEDEAO des Peuples : Paix et prospérité pour tous"</w:t>
      </w:r>
      <w:r w:rsidRPr="00F62E5C">
        <w:rPr>
          <w:rFonts w:ascii="Source Sans Pro" w:eastAsia="Times New Roman" w:hAnsi="Source Sans Pro" w:cs="Arial"/>
          <w:sz w:val="20"/>
          <w:szCs w:val="20"/>
          <w:lang w:val="fr-FR"/>
        </w:rPr>
        <w:t xml:space="preserve"> à l’horizon 2050.</w:t>
      </w:r>
      <w:bookmarkEnd w:id="0"/>
    </w:p>
    <w:sectPr w:rsidR="00EE506B" w:rsidRPr="00C975B6" w:rsidSect="005E1A90">
      <w:headerReference w:type="even" r:id="rId8"/>
      <w:headerReference w:type="default" r:id="rId9"/>
      <w:footerReference w:type="default" r:id="rId10"/>
      <w:headerReference w:type="first" r:id="rId11"/>
      <w:type w:val="continuous"/>
      <w:pgSz w:w="11900" w:h="16840" w:code="9"/>
      <w:pgMar w:top="0" w:right="1191" w:bottom="794" w:left="119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537D8D" w14:textId="77777777" w:rsidR="000742D6" w:rsidRDefault="000742D6" w:rsidP="00754B08">
      <w:r>
        <w:separator/>
      </w:r>
    </w:p>
  </w:endnote>
  <w:endnote w:type="continuationSeparator" w:id="0">
    <w:p w14:paraId="22D8FE7F" w14:textId="77777777" w:rsidR="000742D6" w:rsidRDefault="000742D6" w:rsidP="00754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ource Sans Pro">
    <w:altName w:val="Arial"/>
    <w:panose1 w:val="020B0503030403020204"/>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0F6EC" w14:textId="77777777" w:rsidR="00763199" w:rsidRDefault="00763199">
    <w:pPr>
      <w:pStyle w:val="Footer"/>
    </w:pPr>
    <w:r>
      <w:rPr>
        <w:noProof/>
        <w:lang w:eastAsia="de-DE"/>
      </w:rPr>
      <mc:AlternateContent>
        <mc:Choice Requires="wps">
          <w:drawing>
            <wp:anchor distT="0" distB="0" distL="114300" distR="114300" simplePos="0" relativeHeight="251657216" behindDoc="0" locked="0" layoutInCell="1" allowOverlap="1" wp14:anchorId="08806C6B" wp14:editId="41CC083B">
              <wp:simplePos x="0" y="0"/>
              <wp:positionH relativeFrom="margin">
                <wp:posOffset>167640</wp:posOffset>
              </wp:positionH>
              <wp:positionV relativeFrom="paragraph">
                <wp:posOffset>97790</wp:posOffset>
              </wp:positionV>
              <wp:extent cx="5723890" cy="222250"/>
              <wp:effectExtent l="0" t="0" r="10160" b="6350"/>
              <wp:wrapSquare wrapText="bothSides"/>
              <wp:docPr id="76" name="Text Box 2"/>
              <wp:cNvGraphicFramePr/>
              <a:graphic xmlns:a="http://schemas.openxmlformats.org/drawingml/2006/main">
                <a:graphicData uri="http://schemas.microsoft.com/office/word/2010/wordprocessingShape">
                  <wps:wsp>
                    <wps:cNvSpPr txBox="1"/>
                    <wps:spPr>
                      <a:xfrm>
                        <a:off x="0" y="0"/>
                        <a:ext cx="5723890" cy="2222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1F2B9D5" w14:textId="77777777" w:rsidR="00763199" w:rsidRPr="009F794F" w:rsidRDefault="00763199" w:rsidP="00763199">
                          <w:pPr>
                            <w:pStyle w:val="Body"/>
                            <w:rPr>
                              <w:sz w:val="16"/>
                              <w:szCs w:val="16"/>
                              <w:lang w:bidi="ar-YE"/>
                            </w:rPr>
                          </w:pPr>
                          <w:r>
                            <w:rPr>
                              <w:sz w:val="16"/>
                              <w:szCs w:val="16"/>
                              <w:lang w:bidi="ar-YE"/>
                            </w:rPr>
                            <w:t xml:space="preserve">101 </w:t>
                          </w:r>
                          <w:proofErr w:type="spellStart"/>
                          <w:r>
                            <w:rPr>
                              <w:sz w:val="16"/>
                              <w:szCs w:val="16"/>
                              <w:lang w:bidi="ar-YE"/>
                            </w:rPr>
                            <w:t>Yakubo</w:t>
                          </w:r>
                          <w:proofErr w:type="spellEnd"/>
                          <w:r>
                            <w:rPr>
                              <w:sz w:val="16"/>
                              <w:szCs w:val="16"/>
                              <w:lang w:bidi="ar-YE"/>
                            </w:rPr>
                            <w:t xml:space="preserve"> Gowon Crescent • Asokoro District • P.M.B. 401 – Abuja • Nigeria</w:t>
                          </w:r>
                          <w:r>
                            <w:rPr>
                              <w:sz w:val="16"/>
                              <w:szCs w:val="16"/>
                              <w:lang w:bidi="ar-YE"/>
                            </w:rPr>
                            <w:tab/>
                          </w:r>
                          <w:r>
                            <w:rPr>
                              <w:sz w:val="16"/>
                              <w:szCs w:val="16"/>
                              <w:lang w:bidi="ar-YE"/>
                            </w:rPr>
                            <w:tab/>
                          </w:r>
                          <w:r>
                            <w:rPr>
                              <w:sz w:val="16"/>
                              <w:szCs w:val="16"/>
                              <w:lang w:bidi="ar-YE"/>
                            </w:rPr>
                            <w:tab/>
                          </w:r>
                          <w:r>
                            <w:rPr>
                              <w:sz w:val="16"/>
                              <w:szCs w:val="16"/>
                              <w:lang w:bidi="ar-YE"/>
                            </w:rPr>
                            <w:tab/>
                            <w:t xml:space="preserve">                   www.ecowas.int</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806C6B" id="_x0000_t202" coordsize="21600,21600" o:spt="202" path="m,l,21600r21600,l21600,xe">
              <v:stroke joinstyle="miter"/>
              <v:path gradientshapeok="t" o:connecttype="rect"/>
            </v:shapetype>
            <v:shape id="_x0000_s1027" type="#_x0000_t202" style="position:absolute;margin-left:13.2pt;margin-top:7.7pt;width:450.7pt;height:1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ZqiVgIAACQFAAAOAAAAZHJzL2Uyb0RvYy54bWysVN9v2jAQfp+0/8Hy+wgwdesQoWJUTJNQ&#10;W5VOfTaODdEcn3c2JOyv39lJoGN76TQezOV8P7/7ztObpjLsoNCXYHM+Ggw5U1ZCUdptzr89Ld9d&#10;c+aDsIUwYFXOj8rzm9nbN9PaTdQYdmAKhYyCWD+pXc53IbhJlnm5U5XwA3DK0qUGrESgT9xmBYqa&#10;olcmGw+HH7IasHAIUnlP2tv2ks9SfK2VDPdaexWYyTnVFtKJ6dzEM5tNxWSLwu1K2ZUh/qGKSpSW&#10;kp5C3Yog2B7LP0JVpUTwoMNAQpWB1qVUqQfqZjS86Ga9E06lXggc704w+f8XVt4d1u4BWWg+Q0MD&#10;jIDUzk88KWM/jcYq/lOljO4JwuMJNtUEJkl59XH8/voTXUm6G9PvKuGanb0d+vBFQcWikHOksSS0&#10;xGHlA2Uk094kJrOwLI1JozH2NwUZthqVZtt5nwtOUjgaFb2MfVSalUWqOyoSq9TCIDsI4oOQUtmQ&#10;Wk5xyTpaacr9GsfOPrq2Vb3G+eSRMoMNJ+eqtIAJpYuyi+99ybq1J/xe9B3F0GyabpAbKI40X4SW&#10;+t7JZUlDWAkfHgQS12lutL/hng5toM45dBJnO8Cff9NHe6Ig3XJW0+7k3P/YC1Scma+WyBkXrRew&#10;Fza9YPfVAgj+Eb0MTiaRHDCYXtQI1TOt9TxmoSthJeXK+aYXF6HdYHoWpJrPkxGtkxNhZddOxtAR&#10;zkipp+ZZoOt4F4ixd9BvlZhc0K+1jZ4W5vsAukzcjIC2KHZA0yomynbPRtz1l9/J6vy4zX4BAAD/&#10;/wMAUEsDBBQABgAIAAAAIQBTfy2Y3wAAAAgBAAAPAAAAZHJzL2Rvd25yZXYueG1sTI/NTsMwEITv&#10;SLyDtUjcqEP6kzbEqSIkDqgURMoDuPGSRMTrKHbS8PYsJzitdmc0+022n20nJhx860jB/SICgVQ5&#10;01Kt4OP0dLcF4YMmoztHqOAbPezz66tMp8Zd6B2nMtSCQ8inWkETQp9K6asGrfYL1yOx9ukGqwOv&#10;Qy3NoC8cbjsZR9FGWt0Sf2h0j48NVl/laBVMRxsXz9XrTpYv8TJJloe3YjwodXszFw8gAs7hzwy/&#10;+IwOOTOd3UjGi05BvFmxk+9rnqzv4oSrnBWsoxXIPJP/C+Q/AAAA//8DAFBLAQItABQABgAIAAAA&#10;IQC2gziS/gAAAOEBAAATAAAAAAAAAAAAAAAAAAAAAABbQ29udGVudF9UeXBlc10ueG1sUEsBAi0A&#10;FAAGAAgAAAAhADj9If/WAAAAlAEAAAsAAAAAAAAAAAAAAAAALwEAAF9yZWxzLy5yZWxzUEsBAi0A&#10;FAAGAAgAAAAhALjlmqJWAgAAJAUAAA4AAAAAAAAAAAAAAAAALgIAAGRycy9lMm9Eb2MueG1sUEsB&#10;Ai0AFAAGAAgAAAAhAFN/LZjfAAAACAEAAA8AAAAAAAAAAAAAAAAAsAQAAGRycy9kb3ducmV2Lnht&#10;bFBLBQYAAAAABAAEAPMAAAC8BQAAAAA=&#10;" filled="f" stroked="f">
              <v:textbox inset="0,0,0,0">
                <w:txbxContent>
                  <w:p w14:paraId="31F2B9D5" w14:textId="77777777" w:rsidR="00763199" w:rsidRPr="009F794F" w:rsidRDefault="00763199" w:rsidP="00763199">
                    <w:pPr>
                      <w:pStyle w:val="Body"/>
                      <w:rPr>
                        <w:sz w:val="16"/>
                        <w:szCs w:val="16"/>
                        <w:lang w:bidi="ar-YE"/>
                      </w:rPr>
                    </w:pPr>
                    <w:r>
                      <w:rPr>
                        <w:sz w:val="16"/>
                        <w:szCs w:val="16"/>
                        <w:lang w:bidi="ar-YE"/>
                      </w:rPr>
                      <w:t xml:space="preserve">101 </w:t>
                    </w:r>
                    <w:proofErr w:type="spellStart"/>
                    <w:r>
                      <w:rPr>
                        <w:sz w:val="16"/>
                        <w:szCs w:val="16"/>
                        <w:lang w:bidi="ar-YE"/>
                      </w:rPr>
                      <w:t>Yakubo</w:t>
                    </w:r>
                    <w:proofErr w:type="spellEnd"/>
                    <w:r>
                      <w:rPr>
                        <w:sz w:val="16"/>
                        <w:szCs w:val="16"/>
                        <w:lang w:bidi="ar-YE"/>
                      </w:rPr>
                      <w:t xml:space="preserve"> Gowon Crescent • Asokoro District • P.M.B. 401 – Abuja • Nigeria</w:t>
                    </w:r>
                    <w:r>
                      <w:rPr>
                        <w:sz w:val="16"/>
                        <w:szCs w:val="16"/>
                        <w:lang w:bidi="ar-YE"/>
                      </w:rPr>
                      <w:tab/>
                    </w:r>
                    <w:r>
                      <w:rPr>
                        <w:sz w:val="16"/>
                        <w:szCs w:val="16"/>
                        <w:lang w:bidi="ar-YE"/>
                      </w:rPr>
                      <w:tab/>
                    </w:r>
                    <w:r>
                      <w:rPr>
                        <w:sz w:val="16"/>
                        <w:szCs w:val="16"/>
                        <w:lang w:bidi="ar-YE"/>
                      </w:rPr>
                      <w:tab/>
                    </w:r>
                    <w:r>
                      <w:rPr>
                        <w:sz w:val="16"/>
                        <w:szCs w:val="16"/>
                        <w:lang w:bidi="ar-YE"/>
                      </w:rPr>
                      <w:tab/>
                      <w:t xml:space="preserve">                   www.ecowas.int</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4C30C0" w14:textId="77777777" w:rsidR="000742D6" w:rsidRDefault="000742D6" w:rsidP="00754B08">
      <w:r>
        <w:separator/>
      </w:r>
    </w:p>
  </w:footnote>
  <w:footnote w:type="continuationSeparator" w:id="0">
    <w:p w14:paraId="568DA976" w14:textId="77777777" w:rsidR="000742D6" w:rsidRDefault="000742D6" w:rsidP="00754B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C4688C" w14:textId="77777777" w:rsidR="009F4AF8" w:rsidRDefault="00000000">
    <w:pPr>
      <w:pStyle w:val="Header"/>
    </w:pPr>
    <w:r>
      <w:rPr>
        <w:noProof/>
      </w:rPr>
      <w:pict w14:anchorId="66E0B8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3846545" o:spid="_x0000_s1025" type="#_x0000_t75" alt="" style="position:absolute;margin-left:0;margin-top:0;width:468.9pt;height:662.8pt;z-index:-251658240;mso-wrap-edited:f;mso-width-percent:0;mso-height-percent:0;mso-position-horizontal:center;mso-position-horizontal-relative:margin;mso-position-vertical:center;mso-position-vertical-relative:margin;mso-width-percent:0;mso-height-percent:0" o:allowincell="f">
          <v:imagedata r:id="rId1" o:title="HG 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7070F0" w14:textId="77777777" w:rsidR="009F4AF8" w:rsidRDefault="00F725F6" w:rsidP="009F4AF8">
    <w:pPr>
      <w:pStyle w:val="Header"/>
      <w:ind w:right="-1191" w:hanging="1191"/>
    </w:pPr>
    <w:r>
      <w:rPr>
        <w:noProof/>
      </w:rPr>
      <w:drawing>
        <wp:inline distT="0" distB="0" distL="0" distR="0" wp14:anchorId="560BACBA" wp14:editId="18EE4958">
          <wp:extent cx="7542643" cy="2192400"/>
          <wp:effectExtent l="0" t="0" r="1270" b="0"/>
          <wp:docPr id="6" name="Grafik 6"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Grafik 38" descr="Ein Bild, das Text enthält.&#10;&#10;Automatisch generierte Beschreibung"/>
                  <pic:cNvPicPr/>
                </pic:nvPicPr>
                <pic:blipFill>
                  <a:blip r:embed="rId1"/>
                  <a:stretch>
                    <a:fillRect/>
                  </a:stretch>
                </pic:blipFill>
                <pic:spPr>
                  <a:xfrm>
                    <a:off x="0" y="0"/>
                    <a:ext cx="7542643" cy="2192400"/>
                  </a:xfrm>
                  <a:prstGeom prst="rect">
                    <a:avLst/>
                  </a:prstGeom>
                </pic:spPr>
              </pic:pic>
            </a:graphicData>
          </a:graphic>
        </wp:inline>
      </w:drawing>
    </w:r>
  </w:p>
  <w:p w14:paraId="0DA9A884" w14:textId="40BAB174" w:rsidR="00F725F6" w:rsidRPr="00951DBB" w:rsidRDefault="00CE342A" w:rsidP="004B7845">
    <w:pPr>
      <w:ind w:left="284" w:right="162"/>
      <w:rPr>
        <w:rFonts w:ascii="Source Sans Pro" w:hAnsi="Source Sans Pro"/>
        <w:b/>
        <w:bCs/>
        <w:color w:val="008C44"/>
        <w:lang w:val="fr-FR"/>
      </w:rPr>
    </w:pPr>
    <w:r>
      <w:rPr>
        <w:rFonts w:ascii="Source Sans Pro" w:hAnsi="Source Sans Pro"/>
        <w:b/>
        <w:bCs/>
        <w:color w:val="008C44"/>
        <w:sz w:val="22"/>
        <w:szCs w:val="22"/>
        <w:lang w:val="fr-FR"/>
      </w:rPr>
      <w:t>Accra</w:t>
    </w:r>
    <w:r w:rsidR="00F725F6" w:rsidRPr="00951DBB">
      <w:rPr>
        <w:rFonts w:ascii="Source Sans Pro" w:hAnsi="Source Sans Pro"/>
        <w:b/>
        <w:bCs/>
        <w:color w:val="008C44"/>
        <w:sz w:val="22"/>
        <w:szCs w:val="22"/>
        <w:lang w:val="fr-FR"/>
      </w:rPr>
      <w:t xml:space="preserve">, </w:t>
    </w:r>
    <w:r>
      <w:rPr>
        <w:rFonts w:ascii="Source Sans Pro" w:hAnsi="Source Sans Pro"/>
        <w:b/>
        <w:bCs/>
        <w:color w:val="008C44"/>
        <w:sz w:val="22"/>
        <w:szCs w:val="22"/>
        <w:lang w:val="fr-FR"/>
      </w:rPr>
      <w:t>Ghana</w:t>
    </w:r>
    <w:r w:rsidR="00F725F6" w:rsidRPr="00951DBB">
      <w:rPr>
        <w:rFonts w:ascii="Source Sans Pro" w:hAnsi="Source Sans Pro"/>
        <w:b/>
        <w:bCs/>
        <w:color w:val="008C44"/>
        <w:sz w:val="22"/>
        <w:szCs w:val="22"/>
        <w:lang w:val="fr-FR"/>
      </w:rPr>
      <w:t xml:space="preserve">, </w:t>
    </w:r>
    <w:r w:rsidR="00FA05C0">
      <w:rPr>
        <w:rFonts w:ascii="Source Sans Pro" w:hAnsi="Source Sans Pro"/>
        <w:b/>
        <w:bCs/>
        <w:color w:val="008C44"/>
        <w:sz w:val="22"/>
        <w:szCs w:val="22"/>
        <w:lang w:val="fr-FR"/>
      </w:rPr>
      <w:t>2</w:t>
    </w:r>
    <w:r>
      <w:rPr>
        <w:rFonts w:ascii="Source Sans Pro" w:hAnsi="Source Sans Pro"/>
        <w:b/>
        <w:bCs/>
        <w:color w:val="008C44"/>
        <w:sz w:val="22"/>
        <w:szCs w:val="22"/>
        <w:lang w:val="fr-FR"/>
      </w:rPr>
      <w:t>6</w:t>
    </w:r>
    <w:r w:rsidR="00FA05C0">
      <w:rPr>
        <w:rFonts w:ascii="Source Sans Pro" w:hAnsi="Source Sans Pro"/>
        <w:b/>
        <w:bCs/>
        <w:color w:val="008C44"/>
        <w:sz w:val="22"/>
        <w:szCs w:val="22"/>
        <w:lang w:val="fr-FR"/>
      </w:rPr>
      <w:t xml:space="preserve"> </w:t>
    </w:r>
    <w:r w:rsidR="0076221F">
      <w:rPr>
        <w:rFonts w:ascii="Source Sans Pro" w:hAnsi="Source Sans Pro"/>
        <w:b/>
        <w:bCs/>
        <w:color w:val="008C44"/>
        <w:sz w:val="22"/>
        <w:szCs w:val="22"/>
        <w:lang w:val="fr-FR"/>
      </w:rPr>
      <w:t>novembre</w:t>
    </w:r>
    <w:r w:rsidR="00FA05C0">
      <w:rPr>
        <w:rFonts w:ascii="Source Sans Pro" w:hAnsi="Source Sans Pro"/>
        <w:b/>
        <w:bCs/>
        <w:color w:val="008C44"/>
        <w:sz w:val="22"/>
        <w:szCs w:val="22"/>
        <w:lang w:val="fr-FR"/>
      </w:rPr>
      <w:t xml:space="preserve"> </w:t>
    </w:r>
    <w:r w:rsidR="00951DBB" w:rsidRPr="00951DBB">
      <w:rPr>
        <w:rFonts w:ascii="Source Sans Pro" w:hAnsi="Source Sans Pro"/>
        <w:b/>
        <w:bCs/>
        <w:color w:val="008C44"/>
        <w:sz w:val="22"/>
        <w:szCs w:val="22"/>
        <w:lang w:val="fr-FR"/>
      </w:rPr>
      <w:t>202</w:t>
    </w:r>
    <w:r w:rsidR="00FA05C0">
      <w:rPr>
        <w:rFonts w:ascii="Source Sans Pro" w:hAnsi="Source Sans Pro"/>
        <w:b/>
        <w:bCs/>
        <w:color w:val="008C44"/>
        <w:sz w:val="22"/>
        <w:szCs w:val="22"/>
        <w:lang w:val="fr-FR"/>
      </w:rPr>
      <w:t>4</w:t>
    </w:r>
    <w:r w:rsidR="00951DBB" w:rsidRPr="00951DBB">
      <w:rPr>
        <w:rFonts w:ascii="Source Sans Pro" w:hAnsi="Source Sans Pro"/>
        <w:b/>
        <w:bCs/>
        <w:color w:val="008C44"/>
        <w:lang w:val="fr-FR"/>
      </w:rPr>
      <w:tab/>
    </w:r>
    <w:r w:rsidR="00F725F6" w:rsidRPr="00951DBB">
      <w:rPr>
        <w:rFonts w:ascii="Source Sans Pro" w:hAnsi="Source Sans Pro"/>
        <w:b/>
        <w:bCs/>
        <w:color w:val="008C44"/>
        <w:lang w:val="fr-FR"/>
      </w:rPr>
      <w:tab/>
    </w:r>
    <w:r w:rsidR="00F725F6" w:rsidRPr="00951DBB">
      <w:rPr>
        <w:rFonts w:ascii="Source Sans Pro" w:hAnsi="Source Sans Pro"/>
        <w:b/>
        <w:bCs/>
        <w:color w:val="008C44"/>
        <w:sz w:val="32"/>
        <w:szCs w:val="32"/>
        <w:lang w:val="fr-FR"/>
      </w:rPr>
      <w:tab/>
    </w:r>
    <w:r w:rsidR="00F725F6" w:rsidRPr="00951DBB">
      <w:rPr>
        <w:rFonts w:ascii="Source Sans Pro" w:hAnsi="Source Sans Pro"/>
        <w:b/>
        <w:bCs/>
        <w:color w:val="008C44"/>
        <w:sz w:val="32"/>
        <w:szCs w:val="32"/>
        <w:lang w:val="fr-FR"/>
      </w:rPr>
      <w:tab/>
    </w:r>
    <w:r w:rsidR="00F725F6" w:rsidRPr="00951DBB">
      <w:rPr>
        <w:rFonts w:ascii="Source Sans Pro" w:hAnsi="Source Sans Pro"/>
        <w:b/>
        <w:bCs/>
        <w:color w:val="008C44"/>
        <w:sz w:val="32"/>
        <w:szCs w:val="32"/>
        <w:lang w:val="fr-FR"/>
      </w:rPr>
      <w:tab/>
    </w:r>
    <w:r w:rsidR="00EE506B">
      <w:rPr>
        <w:rFonts w:ascii="Source Sans Pro" w:hAnsi="Source Sans Pro"/>
        <w:b/>
        <w:bCs/>
        <w:color w:val="008C44"/>
        <w:sz w:val="28"/>
        <w:szCs w:val="28"/>
        <w:lang w:val="fr-FR"/>
      </w:rPr>
      <w:tab/>
      <w:t xml:space="preserve">   </w:t>
    </w:r>
    <w:r w:rsidR="00C975B6">
      <w:rPr>
        <w:rFonts w:ascii="Source Sans Pro" w:hAnsi="Source Sans Pro"/>
        <w:b/>
        <w:bCs/>
        <w:color w:val="008C44"/>
        <w:sz w:val="28"/>
        <w:szCs w:val="28"/>
        <w:lang w:val="fr-FR"/>
      </w:rPr>
      <w:t xml:space="preserve">                 </w:t>
    </w:r>
    <w:r w:rsidR="004B7845">
      <w:rPr>
        <w:rFonts w:ascii="Source Sans Pro" w:hAnsi="Source Sans Pro"/>
        <w:b/>
        <w:bCs/>
        <w:color w:val="008C44"/>
        <w:sz w:val="22"/>
        <w:szCs w:val="22"/>
        <w:lang w:val="fr-FR"/>
      </w:rPr>
      <w:t xml:space="preserve">Page </w:t>
    </w:r>
    <w:r w:rsidR="004B7845">
      <w:rPr>
        <w:rFonts w:ascii="Source Sans Pro" w:hAnsi="Source Sans Pro"/>
        <w:b/>
        <w:bCs/>
        <w:color w:val="008C44"/>
        <w:sz w:val="22"/>
        <w:szCs w:val="22"/>
        <w:lang w:val="fr-FR"/>
      </w:rPr>
      <w:fldChar w:fldCharType="begin"/>
    </w:r>
    <w:r w:rsidR="004B7845">
      <w:rPr>
        <w:rFonts w:ascii="Source Sans Pro" w:hAnsi="Source Sans Pro"/>
        <w:b/>
        <w:bCs/>
        <w:color w:val="008C44"/>
        <w:sz w:val="22"/>
        <w:szCs w:val="22"/>
        <w:lang w:val="fr-FR"/>
      </w:rPr>
      <w:instrText>PAGE  \* Arabic  \* MERGEFORMAT</w:instrText>
    </w:r>
    <w:r w:rsidR="004B7845">
      <w:rPr>
        <w:rFonts w:ascii="Source Sans Pro" w:hAnsi="Source Sans Pro"/>
        <w:b/>
        <w:bCs/>
        <w:color w:val="008C44"/>
        <w:sz w:val="22"/>
        <w:szCs w:val="22"/>
        <w:lang w:val="fr-FR"/>
      </w:rPr>
      <w:fldChar w:fldCharType="separate"/>
    </w:r>
    <w:r w:rsidR="004B7845">
      <w:rPr>
        <w:rFonts w:ascii="Source Sans Pro" w:hAnsi="Source Sans Pro"/>
        <w:b/>
        <w:bCs/>
        <w:color w:val="008C44"/>
        <w:lang w:val="fr-FR"/>
      </w:rPr>
      <w:t>1</w:t>
    </w:r>
    <w:r w:rsidR="004B7845">
      <w:rPr>
        <w:rFonts w:ascii="Source Sans Pro" w:hAnsi="Source Sans Pro"/>
        <w:b/>
        <w:bCs/>
        <w:color w:val="008C44"/>
        <w:sz w:val="22"/>
        <w:szCs w:val="22"/>
        <w:lang w:val="fr-FR"/>
      </w:rPr>
      <w:fldChar w:fldCharType="end"/>
    </w:r>
    <w:r w:rsidR="004B7845">
      <w:rPr>
        <w:rFonts w:ascii="Source Sans Pro" w:hAnsi="Source Sans Pro"/>
        <w:b/>
        <w:bCs/>
        <w:color w:val="008C44"/>
        <w:sz w:val="22"/>
        <w:szCs w:val="22"/>
        <w:lang w:val="fr-FR"/>
      </w:rPr>
      <w:t xml:space="preserve"> / </w:t>
    </w:r>
    <w:r w:rsidR="004B7845">
      <w:rPr>
        <w:rFonts w:ascii="Source Sans Pro" w:hAnsi="Source Sans Pro"/>
        <w:b/>
        <w:bCs/>
        <w:color w:val="008C44"/>
        <w:sz w:val="22"/>
        <w:szCs w:val="22"/>
        <w:lang w:val="fr-FR"/>
      </w:rPr>
      <w:fldChar w:fldCharType="begin"/>
    </w:r>
    <w:r w:rsidR="004B7845">
      <w:rPr>
        <w:rFonts w:ascii="Source Sans Pro" w:hAnsi="Source Sans Pro"/>
        <w:b/>
        <w:bCs/>
        <w:color w:val="008C44"/>
        <w:sz w:val="22"/>
        <w:szCs w:val="22"/>
        <w:lang w:val="fr-FR"/>
      </w:rPr>
      <w:instrText>NUMPAGES  \* Arabic  \* MERGEFORMAT</w:instrText>
    </w:r>
    <w:r w:rsidR="004B7845">
      <w:rPr>
        <w:rFonts w:ascii="Source Sans Pro" w:hAnsi="Source Sans Pro"/>
        <w:b/>
        <w:bCs/>
        <w:color w:val="008C44"/>
        <w:sz w:val="22"/>
        <w:szCs w:val="22"/>
        <w:lang w:val="fr-FR"/>
      </w:rPr>
      <w:fldChar w:fldCharType="separate"/>
    </w:r>
    <w:r w:rsidR="004B7845">
      <w:rPr>
        <w:rFonts w:ascii="Source Sans Pro" w:hAnsi="Source Sans Pro"/>
        <w:b/>
        <w:bCs/>
        <w:color w:val="008C44"/>
        <w:lang w:val="fr-FR"/>
      </w:rPr>
      <w:t>1</w:t>
    </w:r>
    <w:r w:rsidR="004B7845">
      <w:rPr>
        <w:rFonts w:ascii="Source Sans Pro" w:hAnsi="Source Sans Pro"/>
        <w:b/>
        <w:bCs/>
        <w:color w:val="008C44"/>
        <w:sz w:val="22"/>
        <w:szCs w:val="22"/>
        <w:lang w:val="fr-FR"/>
      </w:rPr>
      <w:fldChar w:fldCharType="end"/>
    </w:r>
  </w:p>
  <w:p w14:paraId="40B29736" w14:textId="08730FDE" w:rsidR="009F4AF8" w:rsidRPr="00951DBB" w:rsidRDefault="00951DBB" w:rsidP="00951DBB">
    <w:pPr>
      <w:ind w:left="284" w:right="304"/>
      <w:rPr>
        <w:rFonts w:ascii="Source Sans Pro" w:hAnsi="Source Sans Pro"/>
        <w:color w:val="000000"/>
        <w:sz w:val="22"/>
        <w:szCs w:val="22"/>
        <w:lang w:val="fr-FR"/>
      </w:rPr>
    </w:pPr>
    <w:r w:rsidRPr="00951DBB">
      <w:rPr>
        <w:rFonts w:ascii="Source Sans Pro" w:hAnsi="Source Sans Pro"/>
        <w:color w:val="000000"/>
        <w:sz w:val="22"/>
        <w:szCs w:val="22"/>
        <w:lang w:val="fr-FR"/>
      </w:rPr>
      <w:t>Direction de la Communication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9A46A2" w14:textId="77777777" w:rsidR="00BD21E5" w:rsidRDefault="00BD21E5" w:rsidP="00BD21E5">
    <w:pPr>
      <w:pStyle w:val="Header"/>
      <w:ind w:hanging="1191"/>
    </w:pPr>
    <w:r>
      <w:rPr>
        <w:noProof/>
      </w:rPr>
      <w:drawing>
        <wp:inline distT="0" distB="0" distL="0" distR="0" wp14:anchorId="4B64A496" wp14:editId="6F0AF092">
          <wp:extent cx="7546109" cy="2193747"/>
          <wp:effectExtent l="0" t="0" r="0" b="3810"/>
          <wp:docPr id="5" name="Grafik 5"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Grafik 38" descr="Ein Bild, das Text enthält.&#10;&#10;Automatisch generierte Beschreibung"/>
                  <pic:cNvPicPr/>
                </pic:nvPicPr>
                <pic:blipFill>
                  <a:blip r:embed="rId1"/>
                  <a:stretch>
                    <a:fillRect/>
                  </a:stretch>
                </pic:blipFill>
                <pic:spPr>
                  <a:xfrm>
                    <a:off x="0" y="0"/>
                    <a:ext cx="7655381" cy="222551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20"/>
  <w:autoHyphenation/>
  <w:hyphenationZone w:val="425"/>
  <w:drawingGridHorizontalSpacing w:val="2381"/>
  <w:drawingGridVerticalSpacing w:val="1667"/>
  <w:doNotUseMarginsForDrawingGridOrigin/>
  <w:drawingGridHorizontalOrigin w:val="1134"/>
  <w:drawingGridVerticalOrigin w:val="567"/>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0C5"/>
    <w:rsid w:val="00003569"/>
    <w:rsid w:val="00005747"/>
    <w:rsid w:val="00005C87"/>
    <w:rsid w:val="000235CC"/>
    <w:rsid w:val="00023A90"/>
    <w:rsid w:val="00030AEC"/>
    <w:rsid w:val="000319DA"/>
    <w:rsid w:val="00040F77"/>
    <w:rsid w:val="00047EBA"/>
    <w:rsid w:val="000524E5"/>
    <w:rsid w:val="00063943"/>
    <w:rsid w:val="00064B48"/>
    <w:rsid w:val="000701EF"/>
    <w:rsid w:val="000711BA"/>
    <w:rsid w:val="000742D6"/>
    <w:rsid w:val="00077528"/>
    <w:rsid w:val="000802E2"/>
    <w:rsid w:val="00081A36"/>
    <w:rsid w:val="00082D64"/>
    <w:rsid w:val="00095BA9"/>
    <w:rsid w:val="000A4FBC"/>
    <w:rsid w:val="000C1903"/>
    <w:rsid w:val="001161BB"/>
    <w:rsid w:val="0013225E"/>
    <w:rsid w:val="00134E3A"/>
    <w:rsid w:val="001412A6"/>
    <w:rsid w:val="00160E73"/>
    <w:rsid w:val="00177C22"/>
    <w:rsid w:val="001918B1"/>
    <w:rsid w:val="0019469B"/>
    <w:rsid w:val="001B62EB"/>
    <w:rsid w:val="001C158A"/>
    <w:rsid w:val="001D170C"/>
    <w:rsid w:val="001D5077"/>
    <w:rsid w:val="001D615B"/>
    <w:rsid w:val="001E249C"/>
    <w:rsid w:val="001E79AD"/>
    <w:rsid w:val="001F0DAF"/>
    <w:rsid w:val="0020322B"/>
    <w:rsid w:val="00210A88"/>
    <w:rsid w:val="002358E9"/>
    <w:rsid w:val="00244CBA"/>
    <w:rsid w:val="00261787"/>
    <w:rsid w:val="00265CA7"/>
    <w:rsid w:val="0027407D"/>
    <w:rsid w:val="002854F5"/>
    <w:rsid w:val="002943F9"/>
    <w:rsid w:val="00296047"/>
    <w:rsid w:val="002A5351"/>
    <w:rsid w:val="002A67B0"/>
    <w:rsid w:val="002B2257"/>
    <w:rsid w:val="002B50DD"/>
    <w:rsid w:val="002B600F"/>
    <w:rsid w:val="002E1DEB"/>
    <w:rsid w:val="002F173B"/>
    <w:rsid w:val="00310310"/>
    <w:rsid w:val="0032018A"/>
    <w:rsid w:val="003377C3"/>
    <w:rsid w:val="00343599"/>
    <w:rsid w:val="00344BAE"/>
    <w:rsid w:val="0035267F"/>
    <w:rsid w:val="00356741"/>
    <w:rsid w:val="00357075"/>
    <w:rsid w:val="00357604"/>
    <w:rsid w:val="003934B9"/>
    <w:rsid w:val="003A2CBA"/>
    <w:rsid w:val="003A6571"/>
    <w:rsid w:val="003C33F4"/>
    <w:rsid w:val="003C4116"/>
    <w:rsid w:val="003D330B"/>
    <w:rsid w:val="003D7FE4"/>
    <w:rsid w:val="003E3B39"/>
    <w:rsid w:val="003E4288"/>
    <w:rsid w:val="003E749E"/>
    <w:rsid w:val="003F655E"/>
    <w:rsid w:val="00406805"/>
    <w:rsid w:val="00414FF5"/>
    <w:rsid w:val="00443A0A"/>
    <w:rsid w:val="00467713"/>
    <w:rsid w:val="00471ACA"/>
    <w:rsid w:val="00475EAB"/>
    <w:rsid w:val="00482E5D"/>
    <w:rsid w:val="00483418"/>
    <w:rsid w:val="00491452"/>
    <w:rsid w:val="004A5C0D"/>
    <w:rsid w:val="004B7845"/>
    <w:rsid w:val="004C1DC9"/>
    <w:rsid w:val="004C695F"/>
    <w:rsid w:val="004D5D33"/>
    <w:rsid w:val="004D7E15"/>
    <w:rsid w:val="004E28B7"/>
    <w:rsid w:val="004E547A"/>
    <w:rsid w:val="004F7492"/>
    <w:rsid w:val="00503198"/>
    <w:rsid w:val="00507779"/>
    <w:rsid w:val="005427B8"/>
    <w:rsid w:val="005510AB"/>
    <w:rsid w:val="00551CEC"/>
    <w:rsid w:val="00552508"/>
    <w:rsid w:val="0055484D"/>
    <w:rsid w:val="005552A0"/>
    <w:rsid w:val="00556853"/>
    <w:rsid w:val="00571ACF"/>
    <w:rsid w:val="00580E39"/>
    <w:rsid w:val="0059340A"/>
    <w:rsid w:val="005966BB"/>
    <w:rsid w:val="005B5077"/>
    <w:rsid w:val="005C3FD0"/>
    <w:rsid w:val="005D07DA"/>
    <w:rsid w:val="005E1A90"/>
    <w:rsid w:val="005E29DF"/>
    <w:rsid w:val="005F13F1"/>
    <w:rsid w:val="005F5DBD"/>
    <w:rsid w:val="005F7262"/>
    <w:rsid w:val="00605632"/>
    <w:rsid w:val="00612307"/>
    <w:rsid w:val="006228E4"/>
    <w:rsid w:val="00623F3C"/>
    <w:rsid w:val="0063166B"/>
    <w:rsid w:val="00631DAF"/>
    <w:rsid w:val="0065497F"/>
    <w:rsid w:val="00665B21"/>
    <w:rsid w:val="00675128"/>
    <w:rsid w:val="0069141F"/>
    <w:rsid w:val="006A0EE3"/>
    <w:rsid w:val="006A6DF3"/>
    <w:rsid w:val="006D19E7"/>
    <w:rsid w:val="006D49D8"/>
    <w:rsid w:val="006F16E1"/>
    <w:rsid w:val="0072384B"/>
    <w:rsid w:val="00726062"/>
    <w:rsid w:val="00737864"/>
    <w:rsid w:val="00754B08"/>
    <w:rsid w:val="00757BE5"/>
    <w:rsid w:val="0076221F"/>
    <w:rsid w:val="00763199"/>
    <w:rsid w:val="007652B6"/>
    <w:rsid w:val="00794F33"/>
    <w:rsid w:val="007A72F3"/>
    <w:rsid w:val="007B0190"/>
    <w:rsid w:val="007D7EA2"/>
    <w:rsid w:val="007E57A5"/>
    <w:rsid w:val="008050F7"/>
    <w:rsid w:val="00807EB6"/>
    <w:rsid w:val="00817B41"/>
    <w:rsid w:val="008305F9"/>
    <w:rsid w:val="00830700"/>
    <w:rsid w:val="008518D5"/>
    <w:rsid w:val="00857996"/>
    <w:rsid w:val="00862D10"/>
    <w:rsid w:val="00872FED"/>
    <w:rsid w:val="00876041"/>
    <w:rsid w:val="008A175E"/>
    <w:rsid w:val="008A5C80"/>
    <w:rsid w:val="008B30A8"/>
    <w:rsid w:val="008D79EE"/>
    <w:rsid w:val="008E0DC6"/>
    <w:rsid w:val="00904B31"/>
    <w:rsid w:val="00914DE6"/>
    <w:rsid w:val="00930843"/>
    <w:rsid w:val="00935E1B"/>
    <w:rsid w:val="0094027A"/>
    <w:rsid w:val="00951DBB"/>
    <w:rsid w:val="00963BA6"/>
    <w:rsid w:val="00967AB4"/>
    <w:rsid w:val="009707BB"/>
    <w:rsid w:val="00973C5F"/>
    <w:rsid w:val="0098759B"/>
    <w:rsid w:val="00990798"/>
    <w:rsid w:val="00992AC0"/>
    <w:rsid w:val="00994F07"/>
    <w:rsid w:val="00997219"/>
    <w:rsid w:val="009C528E"/>
    <w:rsid w:val="009E02F2"/>
    <w:rsid w:val="009F03D5"/>
    <w:rsid w:val="009F4AF8"/>
    <w:rsid w:val="009F794F"/>
    <w:rsid w:val="00A01CCC"/>
    <w:rsid w:val="00A1163B"/>
    <w:rsid w:val="00A25A02"/>
    <w:rsid w:val="00A410C5"/>
    <w:rsid w:val="00A556CC"/>
    <w:rsid w:val="00A611BD"/>
    <w:rsid w:val="00A612B4"/>
    <w:rsid w:val="00A62B3C"/>
    <w:rsid w:val="00A66258"/>
    <w:rsid w:val="00A725AA"/>
    <w:rsid w:val="00A7464C"/>
    <w:rsid w:val="00A75DA7"/>
    <w:rsid w:val="00A77C92"/>
    <w:rsid w:val="00A937D2"/>
    <w:rsid w:val="00A97BF8"/>
    <w:rsid w:val="00AA6E6F"/>
    <w:rsid w:val="00AB0B41"/>
    <w:rsid w:val="00AB3B30"/>
    <w:rsid w:val="00AB3D58"/>
    <w:rsid w:val="00AB58E4"/>
    <w:rsid w:val="00AD596B"/>
    <w:rsid w:val="00AE2EA6"/>
    <w:rsid w:val="00AE361E"/>
    <w:rsid w:val="00B02F82"/>
    <w:rsid w:val="00B06C67"/>
    <w:rsid w:val="00B10D3D"/>
    <w:rsid w:val="00B166E6"/>
    <w:rsid w:val="00B47016"/>
    <w:rsid w:val="00B566AD"/>
    <w:rsid w:val="00B61F36"/>
    <w:rsid w:val="00B779C7"/>
    <w:rsid w:val="00B86FD1"/>
    <w:rsid w:val="00BA0B31"/>
    <w:rsid w:val="00BA4176"/>
    <w:rsid w:val="00BA5CFE"/>
    <w:rsid w:val="00BB3E92"/>
    <w:rsid w:val="00BC0FF0"/>
    <w:rsid w:val="00BC2EE6"/>
    <w:rsid w:val="00BD21E5"/>
    <w:rsid w:val="00BE2E1A"/>
    <w:rsid w:val="00BF0007"/>
    <w:rsid w:val="00BF59BF"/>
    <w:rsid w:val="00C172D4"/>
    <w:rsid w:val="00C20D35"/>
    <w:rsid w:val="00C31424"/>
    <w:rsid w:val="00C31B22"/>
    <w:rsid w:val="00C351D8"/>
    <w:rsid w:val="00C35858"/>
    <w:rsid w:val="00C368BB"/>
    <w:rsid w:val="00C44753"/>
    <w:rsid w:val="00C45FD8"/>
    <w:rsid w:val="00C6122E"/>
    <w:rsid w:val="00C679FD"/>
    <w:rsid w:val="00C8276B"/>
    <w:rsid w:val="00C90C60"/>
    <w:rsid w:val="00C975B6"/>
    <w:rsid w:val="00CA319B"/>
    <w:rsid w:val="00CB32DA"/>
    <w:rsid w:val="00CB7844"/>
    <w:rsid w:val="00CE342A"/>
    <w:rsid w:val="00CE4A63"/>
    <w:rsid w:val="00D2555D"/>
    <w:rsid w:val="00D30E9C"/>
    <w:rsid w:val="00D34849"/>
    <w:rsid w:val="00D54698"/>
    <w:rsid w:val="00D626AB"/>
    <w:rsid w:val="00D8162D"/>
    <w:rsid w:val="00D86A8E"/>
    <w:rsid w:val="00D93F90"/>
    <w:rsid w:val="00D95C45"/>
    <w:rsid w:val="00DB426E"/>
    <w:rsid w:val="00DC19CE"/>
    <w:rsid w:val="00DF6B67"/>
    <w:rsid w:val="00DF739B"/>
    <w:rsid w:val="00E1381D"/>
    <w:rsid w:val="00E304CD"/>
    <w:rsid w:val="00E4561C"/>
    <w:rsid w:val="00E54988"/>
    <w:rsid w:val="00E5529A"/>
    <w:rsid w:val="00E84311"/>
    <w:rsid w:val="00E90A1E"/>
    <w:rsid w:val="00E927E0"/>
    <w:rsid w:val="00E936FC"/>
    <w:rsid w:val="00E9684F"/>
    <w:rsid w:val="00EA3F57"/>
    <w:rsid w:val="00EB1D90"/>
    <w:rsid w:val="00EB55CD"/>
    <w:rsid w:val="00EE506B"/>
    <w:rsid w:val="00EE5FE4"/>
    <w:rsid w:val="00EF3D19"/>
    <w:rsid w:val="00EF5603"/>
    <w:rsid w:val="00F0597C"/>
    <w:rsid w:val="00F157BA"/>
    <w:rsid w:val="00F5287F"/>
    <w:rsid w:val="00F62E5C"/>
    <w:rsid w:val="00F725F6"/>
    <w:rsid w:val="00F80C8B"/>
    <w:rsid w:val="00F93364"/>
    <w:rsid w:val="00FA05C0"/>
    <w:rsid w:val="00FA672E"/>
    <w:rsid w:val="00FB56E7"/>
    <w:rsid w:val="00FC1D12"/>
    <w:rsid w:val="00FC23F7"/>
    <w:rsid w:val="00FC789E"/>
    <w:rsid w:val="00FD0F99"/>
    <w:rsid w:val="00FD1A33"/>
    <w:rsid w:val="00FD4C50"/>
    <w:rsid w:val="00FE000A"/>
    <w:rsid w:val="00FE5F3E"/>
    <w:rsid w:val="00FE7CB1"/>
    <w:rsid w:val="00FF3E6B"/>
    <w:rsid w:val="00FF6F9E"/>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0F45696"/>
  <w14:defaultImageDpi w14:val="300"/>
  <w15:docId w15:val="{FA7AE88F-D24A-48A2-A5D9-9196D86AA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8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507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B5077"/>
    <w:rPr>
      <w:rFonts w:ascii="Lucida Grande" w:hAnsi="Lucida Grande" w:cs="Lucida Grande"/>
      <w:sz w:val="18"/>
      <w:szCs w:val="18"/>
    </w:rPr>
  </w:style>
  <w:style w:type="paragraph" w:customStyle="1" w:styleId="KeinAbsatzformat">
    <w:name w:val="[Kein Absatzformat]"/>
    <w:rsid w:val="002943F9"/>
    <w:pPr>
      <w:widowControl w:val="0"/>
      <w:autoSpaceDE w:val="0"/>
      <w:autoSpaceDN w:val="0"/>
      <w:adjustRightInd w:val="0"/>
      <w:spacing w:line="288" w:lineRule="auto"/>
      <w:textAlignment w:val="center"/>
    </w:pPr>
    <w:rPr>
      <w:rFonts w:ascii="TimesNewRomanPSMT" w:hAnsi="TimesNewRomanPSMT" w:cs="TimesNewRomanPSMT"/>
      <w:color w:val="000000"/>
    </w:rPr>
  </w:style>
  <w:style w:type="paragraph" w:styleId="Header">
    <w:name w:val="header"/>
    <w:basedOn w:val="Normal"/>
    <w:link w:val="HeaderChar"/>
    <w:uiPriority w:val="99"/>
    <w:unhideWhenUsed/>
    <w:rsid w:val="00754B08"/>
    <w:pPr>
      <w:tabs>
        <w:tab w:val="center" w:pos="4153"/>
        <w:tab w:val="right" w:pos="8306"/>
      </w:tabs>
    </w:pPr>
  </w:style>
  <w:style w:type="character" w:customStyle="1" w:styleId="HeaderChar">
    <w:name w:val="Header Char"/>
    <w:basedOn w:val="DefaultParagraphFont"/>
    <w:link w:val="Header"/>
    <w:uiPriority w:val="99"/>
    <w:rsid w:val="00754B08"/>
  </w:style>
  <w:style w:type="paragraph" w:styleId="Footer">
    <w:name w:val="footer"/>
    <w:basedOn w:val="Normal"/>
    <w:link w:val="FooterChar"/>
    <w:uiPriority w:val="99"/>
    <w:unhideWhenUsed/>
    <w:rsid w:val="00754B08"/>
    <w:pPr>
      <w:tabs>
        <w:tab w:val="center" w:pos="4153"/>
        <w:tab w:val="right" w:pos="8306"/>
      </w:tabs>
    </w:pPr>
  </w:style>
  <w:style w:type="character" w:customStyle="1" w:styleId="FooterChar">
    <w:name w:val="Footer Char"/>
    <w:basedOn w:val="DefaultParagraphFont"/>
    <w:link w:val="Footer"/>
    <w:uiPriority w:val="99"/>
    <w:rsid w:val="00754B08"/>
  </w:style>
  <w:style w:type="paragraph" w:customStyle="1" w:styleId="Sprechblasentext1">
    <w:name w:val="Sprechblasentext1"/>
    <w:basedOn w:val="Normal"/>
    <w:semiHidden/>
    <w:rsid w:val="00754B08"/>
    <w:rPr>
      <w:rFonts w:ascii="Tahoma" w:eastAsia="Times New Roman" w:hAnsi="Tahoma" w:cs="Tahoma"/>
      <w:sz w:val="16"/>
      <w:szCs w:val="16"/>
      <w:lang w:eastAsia="de-DE"/>
    </w:rPr>
  </w:style>
  <w:style w:type="character" w:styleId="Hyperlink">
    <w:name w:val="Hyperlink"/>
    <w:rsid w:val="002854F5"/>
    <w:rPr>
      <w:color w:val="0000FF"/>
      <w:u w:val="single"/>
    </w:rPr>
  </w:style>
  <w:style w:type="paragraph" w:customStyle="1" w:styleId="BalloonText1">
    <w:name w:val="Balloon Text1"/>
    <w:basedOn w:val="Normal"/>
    <w:semiHidden/>
    <w:rsid w:val="002854F5"/>
    <w:rPr>
      <w:rFonts w:ascii="Tahoma" w:eastAsia="Times New Roman" w:hAnsi="Tahoma" w:cs="Tahoma"/>
      <w:sz w:val="16"/>
      <w:szCs w:val="16"/>
      <w:lang w:eastAsia="de-DE"/>
    </w:rPr>
  </w:style>
  <w:style w:type="character" w:styleId="UnresolvedMention">
    <w:name w:val="Unresolved Mention"/>
    <w:basedOn w:val="DefaultParagraphFont"/>
    <w:uiPriority w:val="99"/>
    <w:semiHidden/>
    <w:unhideWhenUsed/>
    <w:rsid w:val="001E249C"/>
    <w:rPr>
      <w:color w:val="605E5C"/>
      <w:shd w:val="clear" w:color="auto" w:fill="E1DFDD"/>
    </w:rPr>
  </w:style>
  <w:style w:type="paragraph" w:customStyle="1" w:styleId="Body">
    <w:name w:val="Body"/>
    <w:basedOn w:val="KeinAbsatzformat"/>
    <w:uiPriority w:val="99"/>
    <w:rsid w:val="001E249C"/>
    <w:pPr>
      <w:widowControl/>
      <w:spacing w:line="240" w:lineRule="atLeast"/>
    </w:pPr>
    <w:rPr>
      <w:rFonts w:ascii="Source Sans Pro" w:hAnsi="Source Sans Pro" w:cs="Source Sans Pro"/>
      <w:sz w:val="20"/>
      <w:szCs w:val="20"/>
      <w:lang w:val="en-GB"/>
    </w:rPr>
  </w:style>
  <w:style w:type="paragraph" w:styleId="NoSpacing">
    <w:name w:val="No Spacing"/>
    <w:uiPriority w:val="1"/>
    <w:qFormat/>
    <w:rsid w:val="00FA05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cowas.in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NA3768\AppData\Local\Microsoft\Windows\INetCache\Content.Outlook\2YQWJSPA\ECOWAS_Newsletter_201125.dotx" TargetMode="External"/></Relationships>
</file>

<file path=word/theme/theme1.xml><?xml version="1.0" encoding="utf-8"?>
<a:theme xmlns:a="http://schemas.openxmlformats.org/drawingml/2006/main" name="Office Theme">
  <a:themeElements>
    <a:clrScheme name="ECOWAS Colours">
      <a:dk1>
        <a:sysClr val="windowText" lastClr="000000"/>
      </a:dk1>
      <a:lt1>
        <a:sysClr val="window" lastClr="FFFFFF"/>
      </a:lt1>
      <a:dk2>
        <a:srgbClr val="44546A"/>
      </a:dk2>
      <a:lt2>
        <a:srgbClr val="E7E6E6"/>
      </a:lt2>
      <a:accent1>
        <a:srgbClr val="008244"/>
      </a:accent1>
      <a:accent2>
        <a:srgbClr val="E4CA00"/>
      </a:accent2>
      <a:accent3>
        <a:srgbClr val="AD4F2E"/>
      </a:accent3>
      <a:accent4>
        <a:srgbClr val="AEBD39"/>
      </a:accent4>
      <a:accent5>
        <a:srgbClr val="8E1D36"/>
      </a:accent5>
      <a:accent6>
        <a:srgbClr val="004C71"/>
      </a:accent6>
      <a:hlink>
        <a:srgbClr val="F07E26"/>
      </a:hlink>
      <a:folHlink>
        <a:srgbClr val="5EA3B3"/>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tx1"/>
        </a:solidFill>
        <a:ln>
          <a:noFill/>
        </a:ln>
        <a:effectLst/>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FABE49-7B60-40A4-8BB0-5C01BACD5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ECOWAS_Newsletter_201125</Template>
  <TotalTime>3</TotalTime>
  <Pages>2</Pages>
  <Words>757</Words>
  <Characters>4225</Characters>
  <Application>Microsoft Office Word</Application>
  <DocSecurity>0</DocSecurity>
  <Lines>69</Lines>
  <Paragraphs>19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4963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UserNA3768</dc:creator>
  <cp:lastModifiedBy>Salett NOGUEIRA</cp:lastModifiedBy>
  <cp:revision>6</cp:revision>
  <cp:lastPrinted>2020-11-25T20:25:00Z</cp:lastPrinted>
  <dcterms:created xsi:type="dcterms:W3CDTF">2024-11-27T10:31:00Z</dcterms:created>
  <dcterms:modified xsi:type="dcterms:W3CDTF">2024-11-27T10:34:00Z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445bd13dd368cd980836aa7bbea4003dbcfed14c3126cf8122cc63d3d133b727</vt:lpwstr>
  </property>
</Properties>
</file>